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E2" w:rsidRDefault="00D403E2" w:rsidP="00D403E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Sir Roger ASTON</w:t>
      </w:r>
      <w:r>
        <w:rPr>
          <w:rFonts w:eastAsia="Times New Roman"/>
          <w:color w:val="000000"/>
        </w:rPr>
        <w:t xml:space="preserve">     (fl.1400)</w:t>
      </w:r>
    </w:p>
    <w:p w:rsidR="00D403E2" w:rsidRDefault="00D403E2" w:rsidP="00D403E2">
      <w:pPr>
        <w:pStyle w:val="NoSpacing"/>
        <w:rPr>
          <w:rFonts w:eastAsia="Times New Roman"/>
          <w:color w:val="000000"/>
        </w:rPr>
      </w:pPr>
    </w:p>
    <w:p w:rsidR="00D403E2" w:rsidRDefault="00D403E2" w:rsidP="00D403E2">
      <w:pPr>
        <w:pStyle w:val="NoSpacing"/>
        <w:rPr>
          <w:rFonts w:eastAsia="Times New Roman"/>
          <w:color w:val="000000"/>
        </w:rPr>
      </w:pPr>
    </w:p>
    <w:p w:rsidR="00D403E2" w:rsidRDefault="00D403E2" w:rsidP="00D403E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= Joyce, daughter of Sir Baldwin </w:t>
      </w:r>
      <w:proofErr w:type="spellStart"/>
      <w:proofErr w:type="gramStart"/>
      <w:r>
        <w:rPr>
          <w:rFonts w:eastAsia="Times New Roman"/>
          <w:color w:val="000000"/>
        </w:rPr>
        <w:t>Freville</w:t>
      </w:r>
      <w:proofErr w:type="spellEnd"/>
      <w:r>
        <w:rPr>
          <w:rFonts w:eastAsia="Times New Roman"/>
          <w:color w:val="000000"/>
        </w:rPr>
        <w:t>(</w:t>
      </w:r>
      <w:proofErr w:type="gramEnd"/>
      <w:r>
        <w:rPr>
          <w:rFonts w:eastAsia="Times New Roman"/>
          <w:color w:val="000000"/>
        </w:rPr>
        <w:t>q.v.).</w:t>
      </w:r>
    </w:p>
    <w:p w:rsidR="00D403E2" w:rsidRDefault="00D403E2" w:rsidP="00D403E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</w:t>
      </w:r>
      <w:hyperlink r:id="rId7" w:history="1">
        <w:r w:rsidRPr="00A30F10">
          <w:rPr>
            <w:rStyle w:val="Hyperlink"/>
            <w:rFonts w:eastAsia="Times New Roman"/>
          </w:rPr>
          <w:t>www.nationalarchives.gov.uk</w:t>
        </w:r>
      </w:hyperlink>
      <w:r>
        <w:rPr>
          <w:rFonts w:eastAsia="Times New Roman"/>
          <w:color w:val="000000"/>
        </w:rPr>
        <w:t xml:space="preserve">  ref.DR10/1316)</w:t>
      </w:r>
    </w:p>
    <w:p w:rsidR="00D403E2" w:rsidRDefault="00D403E2" w:rsidP="00D403E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Son:   Robert.</w:t>
      </w:r>
    </w:p>
    <w:p w:rsidR="00D403E2" w:rsidRDefault="00D403E2" w:rsidP="00D403E2">
      <w:pPr>
        <w:pStyle w:val="NoSpacing"/>
        <w:rPr>
          <w:rFonts w:eastAsia="Times New Roman"/>
          <w:color w:val="000000"/>
        </w:rPr>
      </w:pPr>
    </w:p>
    <w:p w:rsidR="00D403E2" w:rsidRDefault="00D403E2" w:rsidP="00D403E2">
      <w:pPr>
        <w:pStyle w:val="NoSpacing"/>
        <w:rPr>
          <w:rFonts w:eastAsia="Times New Roman"/>
          <w:color w:val="000000"/>
        </w:rPr>
      </w:pPr>
    </w:p>
    <w:p w:rsidR="00D403E2" w:rsidRDefault="00D403E2" w:rsidP="00D403E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19 Aug.1400</w:t>
      </w:r>
      <w:r>
        <w:rPr>
          <w:rFonts w:eastAsia="Times New Roman"/>
          <w:color w:val="000000"/>
        </w:rPr>
        <w:tab/>
        <w:t xml:space="preserve">He reached an agreement with Thomas </w:t>
      </w:r>
      <w:proofErr w:type="spellStart"/>
      <w:proofErr w:type="gramStart"/>
      <w:r>
        <w:rPr>
          <w:rFonts w:eastAsia="Times New Roman"/>
          <w:color w:val="000000"/>
        </w:rPr>
        <w:t>Ferrers</w:t>
      </w:r>
      <w:proofErr w:type="spellEnd"/>
      <w:r>
        <w:rPr>
          <w:rFonts w:eastAsia="Times New Roman"/>
          <w:color w:val="000000"/>
        </w:rPr>
        <w:t>(</w:t>
      </w:r>
      <w:proofErr w:type="gramEnd"/>
      <w:r>
        <w:rPr>
          <w:rFonts w:eastAsia="Times New Roman"/>
          <w:color w:val="000000"/>
        </w:rPr>
        <w:t xml:space="preserve">q.v.), his wife, </w:t>
      </w:r>
    </w:p>
    <w:p w:rsidR="00D403E2" w:rsidRDefault="00D403E2" w:rsidP="00D403E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proofErr w:type="gramStart"/>
      <w:r>
        <w:rPr>
          <w:rFonts w:eastAsia="Times New Roman"/>
          <w:color w:val="000000"/>
        </w:rPr>
        <w:t>Elizabeth(</w:t>
      </w:r>
      <w:proofErr w:type="gramEnd"/>
      <w:r>
        <w:rPr>
          <w:rFonts w:eastAsia="Times New Roman"/>
          <w:color w:val="000000"/>
        </w:rPr>
        <w:t xml:space="preserve">q.v.), Hugh Willoughby(q.v.) and his wife, Margaret(q.v.), over </w:t>
      </w:r>
    </w:p>
    <w:p w:rsidR="00D403E2" w:rsidRDefault="00D403E2" w:rsidP="00D403E2">
      <w:pPr>
        <w:pStyle w:val="NoSpacing"/>
        <w:ind w:left="1440"/>
        <w:rPr>
          <w:rFonts w:eastAsia="Times New Roman"/>
          <w:color w:val="000000"/>
        </w:rPr>
      </w:pPr>
      <w:proofErr w:type="gramStart"/>
      <w:r>
        <w:rPr>
          <w:rFonts w:eastAsia="Times New Roman"/>
          <w:color w:val="000000"/>
        </w:rPr>
        <w:t>the</w:t>
      </w:r>
      <w:proofErr w:type="gramEnd"/>
      <w:r>
        <w:rPr>
          <w:rFonts w:eastAsia="Times New Roman"/>
          <w:color w:val="000000"/>
        </w:rPr>
        <w:t xml:space="preserve"> division of the custody of the lands of the late Sir Baldwin during the minority of his heir, Robert, son of him and Joyce.  </w:t>
      </w:r>
      <w:proofErr w:type="gramStart"/>
      <w:r>
        <w:rPr>
          <w:rFonts w:eastAsia="Times New Roman"/>
          <w:color w:val="000000"/>
        </w:rPr>
        <w:t>(ibid.)</w:t>
      </w:r>
      <w:proofErr w:type="gramEnd"/>
    </w:p>
    <w:p w:rsidR="00D403E2" w:rsidRDefault="00D403E2" w:rsidP="00D403E2">
      <w:pPr>
        <w:pStyle w:val="NoSpacing"/>
        <w:rPr>
          <w:rFonts w:eastAsia="Times New Roman"/>
          <w:color w:val="000000"/>
        </w:rPr>
      </w:pPr>
    </w:p>
    <w:p w:rsidR="00D403E2" w:rsidRDefault="00D403E2" w:rsidP="00D403E2">
      <w:pPr>
        <w:pStyle w:val="NoSpacing"/>
        <w:rPr>
          <w:rFonts w:eastAsia="Times New Roman"/>
          <w:color w:val="000000"/>
        </w:rPr>
      </w:pPr>
    </w:p>
    <w:p w:rsidR="00D403E2" w:rsidRDefault="00D403E2" w:rsidP="00D403E2">
      <w:pPr>
        <w:pStyle w:val="NoSpacing"/>
        <w:rPr>
          <w:rFonts w:eastAsia="Times New Roman"/>
          <w:color w:val="000000"/>
        </w:rPr>
      </w:pPr>
    </w:p>
    <w:p w:rsidR="00E47068" w:rsidRPr="00C009D8" w:rsidRDefault="00D403E2" w:rsidP="00D403E2">
      <w:pPr>
        <w:pStyle w:val="NoSpacing"/>
      </w:pPr>
      <w:r>
        <w:rPr>
          <w:rFonts w:eastAsia="Times New Roman"/>
          <w:color w:val="000000"/>
        </w:rPr>
        <w:t>6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3E2" w:rsidRDefault="00D403E2" w:rsidP="00920DE3">
      <w:pPr>
        <w:spacing w:after="0" w:line="240" w:lineRule="auto"/>
      </w:pPr>
      <w:r>
        <w:separator/>
      </w:r>
    </w:p>
  </w:endnote>
  <w:endnote w:type="continuationSeparator" w:id="0">
    <w:p w:rsidR="00D403E2" w:rsidRDefault="00D403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3E2" w:rsidRDefault="00D403E2" w:rsidP="00920DE3">
      <w:pPr>
        <w:spacing w:after="0" w:line="240" w:lineRule="auto"/>
      </w:pPr>
      <w:r>
        <w:separator/>
      </w:r>
    </w:p>
  </w:footnote>
  <w:footnote w:type="continuationSeparator" w:id="0">
    <w:p w:rsidR="00D403E2" w:rsidRDefault="00D403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E2"/>
    <w:rsid w:val="00120749"/>
    <w:rsid w:val="00624CAE"/>
    <w:rsid w:val="00920DE3"/>
    <w:rsid w:val="00C009D8"/>
    <w:rsid w:val="00CF53C8"/>
    <w:rsid w:val="00D403E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03E2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03E2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2014-11-12T20:10:00Z</dcterms:created>
  <dcterms:modified xsi:type="dcterms:W3CDTF">2014-11-12T20:10:00Z</dcterms:modified>
</cp:coreProperties>
</file>